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68" w:rsidRDefault="00333452" w:rsidP="006C2C68">
      <w:pPr>
        <w:keepNext/>
        <w:tabs>
          <w:tab w:val="right" w:pos="9180"/>
        </w:tabs>
        <w:rPr>
          <w:rFonts w:ascii="Bookman Old Style" w:eastAsia="Calibri" w:hAnsi="Bookman Old Style"/>
          <w:b/>
          <w:bCs/>
          <w:color w:val="000000"/>
          <w:sz w:val="20"/>
        </w:rPr>
      </w:pPr>
      <w:r>
        <w:rPr>
          <w:rFonts w:ascii="Bookman Old Style" w:eastAsia="Calibri" w:hAnsi="Bookman Old Style"/>
          <w:b/>
          <w:bCs/>
          <w:noProof/>
          <w:color w:val="000000"/>
          <w:sz w:val="20"/>
        </w:rPr>
        <w:drawing>
          <wp:inline distT="0" distB="0" distL="0" distR="0">
            <wp:extent cx="1419225" cy="1447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C68" w:rsidRDefault="006C2C68" w:rsidP="006C2C68">
      <w:pPr>
        <w:keepNext/>
        <w:tabs>
          <w:tab w:val="right" w:pos="9180"/>
        </w:tabs>
        <w:rPr>
          <w:rFonts w:ascii="Bookman Old Style" w:eastAsia="Calibri" w:hAnsi="Bookman Old Style"/>
          <w:b/>
          <w:bCs/>
          <w:color w:val="000000"/>
          <w:sz w:val="20"/>
        </w:rPr>
      </w:pPr>
    </w:p>
    <w:p w:rsidR="006C2C68" w:rsidRPr="00BE6338" w:rsidRDefault="006C2C68" w:rsidP="006C2C68">
      <w:pPr>
        <w:keepNext/>
        <w:tabs>
          <w:tab w:val="right" w:pos="9180"/>
        </w:tabs>
        <w:rPr>
          <w:rFonts w:ascii="Bookman Old Style" w:eastAsia="Calibri" w:hAnsi="Bookman Old Style"/>
          <w:b/>
          <w:bCs/>
          <w:color w:val="000000"/>
          <w:sz w:val="20"/>
        </w:rPr>
      </w:pPr>
      <w:r w:rsidRPr="00FF14EA">
        <w:rPr>
          <w:rFonts w:ascii="Bookman Old Style" w:eastAsia="Calibri" w:hAnsi="Bookman Old Style"/>
          <w:b/>
          <w:bCs/>
          <w:color w:val="000000"/>
          <w:sz w:val="20"/>
        </w:rPr>
        <w:t>FOR IMMEDIATE RELEASE</w:t>
      </w:r>
      <w:r>
        <w:rPr>
          <w:rFonts w:ascii="Bookman Old Style" w:eastAsia="Calibri" w:hAnsi="Bookman Old Style"/>
          <w:b/>
          <w:bCs/>
          <w:color w:val="000000"/>
          <w:sz w:val="20"/>
        </w:rPr>
        <w:tab/>
      </w:r>
      <w:r w:rsidRPr="00FF14EA">
        <w:rPr>
          <w:rFonts w:ascii="Bookman Old Style" w:eastAsia="Calibri" w:hAnsi="Bookman Old Style"/>
          <w:b/>
          <w:bCs/>
          <w:color w:val="000000"/>
          <w:sz w:val="20"/>
        </w:rPr>
        <w:t xml:space="preserve">CONTACT: </w:t>
      </w:r>
      <w:r w:rsidR="00333452" w:rsidRPr="00BE6338">
        <w:rPr>
          <w:rFonts w:ascii="Bookman Old Style" w:eastAsia="Calibri" w:hAnsi="Bookman Old Style"/>
          <w:b/>
          <w:bCs/>
          <w:color w:val="000000"/>
          <w:sz w:val="20"/>
        </w:rPr>
        <w:t>Brittany Combs, RN</w:t>
      </w:r>
    </w:p>
    <w:p w:rsidR="006C2C68" w:rsidRPr="00BE6338" w:rsidRDefault="007112EB" w:rsidP="006C2C68">
      <w:pPr>
        <w:keepNext/>
        <w:tabs>
          <w:tab w:val="right" w:pos="9180"/>
        </w:tabs>
        <w:rPr>
          <w:rFonts w:ascii="Bookman Old Style" w:eastAsia="Calibri" w:hAnsi="Bookman Old Style"/>
          <w:b/>
          <w:bCs/>
          <w:sz w:val="20"/>
        </w:rPr>
      </w:pPr>
      <w:r>
        <w:rPr>
          <w:rFonts w:ascii="Bookman Old Style" w:eastAsia="Calibri" w:hAnsi="Bookman Old Style"/>
          <w:b/>
          <w:bCs/>
          <w:sz w:val="20"/>
        </w:rPr>
        <w:t>April 29</w:t>
      </w:r>
      <w:r w:rsidR="006C2C68" w:rsidRPr="00BE6338">
        <w:rPr>
          <w:rFonts w:ascii="Bookman Old Style" w:eastAsia="Calibri" w:hAnsi="Bookman Old Style"/>
          <w:b/>
          <w:bCs/>
          <w:sz w:val="20"/>
        </w:rPr>
        <w:t>, 2020</w:t>
      </w:r>
      <w:r w:rsidR="006C2C68" w:rsidRPr="00BE6338">
        <w:rPr>
          <w:rFonts w:ascii="Bookman Old Style" w:eastAsia="Calibri" w:hAnsi="Bookman Old Style"/>
          <w:b/>
          <w:bCs/>
          <w:sz w:val="20"/>
        </w:rPr>
        <w:tab/>
      </w:r>
      <w:r w:rsidR="00333452" w:rsidRPr="00BE6338">
        <w:rPr>
          <w:rFonts w:ascii="Bookman Old Style" w:eastAsia="Calibri" w:hAnsi="Bookman Old Style"/>
          <w:b/>
          <w:bCs/>
          <w:sz w:val="20"/>
        </w:rPr>
        <w:t xml:space="preserve">(812)752-8455 </w:t>
      </w:r>
    </w:p>
    <w:p w:rsidR="006C2C68" w:rsidRDefault="006C2C68" w:rsidP="006C2C68">
      <w:pPr>
        <w:tabs>
          <w:tab w:val="right" w:pos="9180"/>
        </w:tabs>
        <w:rPr>
          <w:rFonts w:ascii="Bookman Old Style" w:eastAsia="Calibri" w:hAnsi="Bookman Old Style"/>
          <w:b/>
          <w:bCs/>
          <w:sz w:val="20"/>
        </w:rPr>
      </w:pPr>
      <w:r w:rsidRPr="00BE6338">
        <w:rPr>
          <w:rFonts w:ascii="Bookman Old Style" w:eastAsia="Calibri" w:hAnsi="Bookman Old Style"/>
          <w:b/>
          <w:bCs/>
          <w:sz w:val="20"/>
        </w:rPr>
        <w:tab/>
      </w:r>
      <w:r w:rsidR="00333452" w:rsidRPr="00BE6338">
        <w:rPr>
          <w:rStyle w:val="Hyperlink"/>
          <w:rFonts w:ascii="Bookman Old Style" w:eastAsia="Calibri" w:hAnsi="Bookman Old Style"/>
          <w:b/>
          <w:bCs/>
          <w:sz w:val="20"/>
        </w:rPr>
        <w:t>brittany.combs@scottcounty.in.gov</w:t>
      </w:r>
    </w:p>
    <w:p w:rsidR="006C2C68" w:rsidRDefault="006C2C68" w:rsidP="006C2C68">
      <w:pPr>
        <w:spacing w:after="80"/>
        <w:rPr>
          <w:rFonts w:ascii="Bookman Old Style" w:hAnsi="Bookman Old Style"/>
          <w:b/>
          <w:bCs/>
          <w:sz w:val="22"/>
          <w:szCs w:val="22"/>
        </w:rPr>
      </w:pPr>
    </w:p>
    <w:p w:rsidR="006C2C68" w:rsidRPr="00F06E89" w:rsidRDefault="00333452" w:rsidP="006C2C68">
      <w:pPr>
        <w:jc w:val="center"/>
        <w:rPr>
          <w:rFonts w:ascii="Arial" w:hAnsi="Arial" w:cs="Arial"/>
          <w:sz w:val="22"/>
        </w:rPr>
      </w:pPr>
      <w:r>
        <w:rPr>
          <w:rFonts w:ascii="Bookman Old Style" w:hAnsi="Bookman Old Style"/>
          <w:b/>
          <w:bCs/>
          <w:sz w:val="20"/>
        </w:rPr>
        <w:t>SCOTT</w:t>
      </w:r>
      <w:r w:rsidR="00D74BE0">
        <w:rPr>
          <w:rFonts w:ascii="Bookman Old Style" w:hAnsi="Bookman Old Style"/>
          <w:b/>
          <w:bCs/>
          <w:sz w:val="20"/>
        </w:rPr>
        <w:t xml:space="preserve"> </w:t>
      </w:r>
      <w:r w:rsidR="00921294">
        <w:rPr>
          <w:rFonts w:ascii="Bookman Old Style" w:hAnsi="Bookman Old Style"/>
          <w:b/>
          <w:bCs/>
          <w:sz w:val="20"/>
        </w:rPr>
        <w:t xml:space="preserve">COUNTY </w:t>
      </w:r>
      <w:r w:rsidR="00DC2C02">
        <w:rPr>
          <w:rFonts w:ascii="Bookman Old Style" w:hAnsi="Bookman Old Style"/>
          <w:b/>
          <w:bCs/>
          <w:sz w:val="20"/>
        </w:rPr>
        <w:t>IMMUNIZATIONS DURING CORONOVIRUS PANDEMIC</w:t>
      </w:r>
    </w:p>
    <w:p w:rsidR="006C2C68" w:rsidRPr="00F06E89" w:rsidRDefault="006C2C68" w:rsidP="006C2C68">
      <w:pPr>
        <w:rPr>
          <w:rFonts w:ascii="Arial" w:hAnsi="Arial" w:cs="Arial"/>
          <w:sz w:val="22"/>
          <w:lang w:val="en"/>
        </w:rPr>
      </w:pPr>
    </w:p>
    <w:p w:rsidR="006C2C68" w:rsidRDefault="00596609" w:rsidP="005966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lang w:val="en"/>
        </w:rPr>
        <w:t>April 2</w:t>
      </w:r>
      <w:r w:rsidR="007112EB">
        <w:rPr>
          <w:rFonts w:ascii="Arial" w:hAnsi="Arial" w:cs="Arial"/>
          <w:sz w:val="22"/>
          <w:lang w:val="en"/>
        </w:rPr>
        <w:t>9</w:t>
      </w:r>
      <w:bookmarkStart w:id="0" w:name="_GoBack"/>
      <w:bookmarkEnd w:id="0"/>
      <w:r w:rsidR="00BE6338" w:rsidRPr="00BE6338">
        <w:rPr>
          <w:rFonts w:ascii="Arial" w:hAnsi="Arial" w:cs="Arial"/>
          <w:sz w:val="22"/>
          <w:lang w:val="en"/>
        </w:rPr>
        <w:t>, 2020</w:t>
      </w:r>
      <w:r w:rsidR="00333452">
        <w:rPr>
          <w:rFonts w:ascii="Arial" w:hAnsi="Arial" w:cs="Arial"/>
          <w:sz w:val="22"/>
          <w:lang w:val="en"/>
        </w:rPr>
        <w:t>―The Scott</w:t>
      </w:r>
      <w:r w:rsidR="006C2C68">
        <w:rPr>
          <w:rFonts w:ascii="Arial" w:hAnsi="Arial" w:cs="Arial"/>
          <w:sz w:val="22"/>
          <w:lang w:val="en"/>
        </w:rPr>
        <w:t xml:space="preserve"> County Health Department</w:t>
      </w:r>
      <w:r w:rsidR="006C2C68" w:rsidRPr="00876247">
        <w:rPr>
          <w:rFonts w:ascii="Arial" w:hAnsi="Arial" w:cs="Arial"/>
          <w:sz w:val="22"/>
          <w:szCs w:val="22"/>
        </w:rPr>
        <w:t xml:space="preserve"> </w:t>
      </w:r>
      <w:r w:rsidR="00DC2C02">
        <w:rPr>
          <w:rFonts w:ascii="Arial" w:hAnsi="Arial" w:cs="Arial"/>
          <w:sz w:val="22"/>
          <w:szCs w:val="22"/>
        </w:rPr>
        <w:t xml:space="preserve">is diligently working to stop the spread of coronavirus in our community. </w:t>
      </w:r>
      <w:r w:rsidR="00396716">
        <w:rPr>
          <w:rFonts w:ascii="Arial" w:hAnsi="Arial" w:cs="Arial"/>
          <w:sz w:val="22"/>
          <w:szCs w:val="22"/>
        </w:rPr>
        <w:t>Some of the strategies used to slow the spread of</w:t>
      </w:r>
      <w:r w:rsidR="00E35A61">
        <w:rPr>
          <w:rFonts w:ascii="Arial" w:hAnsi="Arial" w:cs="Arial"/>
          <w:sz w:val="22"/>
          <w:szCs w:val="22"/>
        </w:rPr>
        <w:t xml:space="preserve"> disease in communities has included</w:t>
      </w:r>
      <w:r w:rsidR="00396716">
        <w:rPr>
          <w:rFonts w:ascii="Arial" w:hAnsi="Arial" w:cs="Arial"/>
          <w:sz w:val="22"/>
          <w:szCs w:val="22"/>
        </w:rPr>
        <w:t xml:space="preserve"> postponing or cancelling non-urgent elective procedures. This </w:t>
      </w:r>
      <w:r w:rsidR="004768BB">
        <w:rPr>
          <w:rFonts w:ascii="Arial" w:hAnsi="Arial" w:cs="Arial"/>
          <w:sz w:val="22"/>
          <w:szCs w:val="22"/>
        </w:rPr>
        <w:t>has included</w:t>
      </w:r>
      <w:r w:rsidR="00396716">
        <w:rPr>
          <w:rFonts w:ascii="Arial" w:hAnsi="Arial" w:cs="Arial"/>
          <w:sz w:val="22"/>
          <w:szCs w:val="22"/>
        </w:rPr>
        <w:t xml:space="preserve"> immunization appointments. The Scott County Health Department is following the CDC guidelines in that healthcare providers prioritize vaccination of infants and young children (through 24 months of age)</w:t>
      </w:r>
      <w:r w:rsidR="001D5132">
        <w:rPr>
          <w:rFonts w:ascii="Arial" w:hAnsi="Arial" w:cs="Arial"/>
          <w:sz w:val="22"/>
          <w:szCs w:val="22"/>
        </w:rPr>
        <w:t>. We will postpone all older children and adult vaccines at this time.</w:t>
      </w:r>
      <w:r w:rsidR="00E35A61">
        <w:rPr>
          <w:rFonts w:ascii="Arial" w:hAnsi="Arial" w:cs="Arial"/>
          <w:sz w:val="22"/>
          <w:szCs w:val="22"/>
        </w:rPr>
        <w:t xml:space="preserve"> </w:t>
      </w:r>
      <w:r w:rsidR="001D5132">
        <w:rPr>
          <w:rFonts w:ascii="Arial" w:hAnsi="Arial" w:cs="Arial"/>
          <w:sz w:val="22"/>
          <w:szCs w:val="22"/>
        </w:rPr>
        <w:t xml:space="preserve"> The Health Department will require infants and young children (through 24 months) to b</w:t>
      </w:r>
      <w:r w:rsidR="00642ADC">
        <w:rPr>
          <w:rFonts w:ascii="Arial" w:hAnsi="Arial" w:cs="Arial"/>
          <w:sz w:val="22"/>
          <w:szCs w:val="22"/>
        </w:rPr>
        <w:t>e seen by appointment only. The</w:t>
      </w:r>
      <w:r w:rsidR="001D5132">
        <w:rPr>
          <w:rFonts w:ascii="Arial" w:hAnsi="Arial" w:cs="Arial"/>
          <w:sz w:val="22"/>
          <w:szCs w:val="22"/>
        </w:rPr>
        <w:t xml:space="preserve"> appointments will be spread out to allow social distancing and cleaning between patients.</w:t>
      </w:r>
      <w:r w:rsidR="00642ADC">
        <w:rPr>
          <w:rFonts w:ascii="Arial" w:hAnsi="Arial" w:cs="Arial"/>
          <w:sz w:val="22"/>
          <w:szCs w:val="22"/>
        </w:rPr>
        <w:t xml:space="preserve"> We ask that w</w:t>
      </w:r>
      <w:r w:rsidR="004768BB">
        <w:rPr>
          <w:rFonts w:ascii="Arial" w:hAnsi="Arial" w:cs="Arial"/>
          <w:sz w:val="22"/>
          <w:szCs w:val="22"/>
        </w:rPr>
        <w:t xml:space="preserve">hen you bring in your child you only have one adult per child. </w:t>
      </w:r>
      <w:r w:rsidR="00642ADC">
        <w:rPr>
          <w:rFonts w:ascii="Arial" w:hAnsi="Arial" w:cs="Arial"/>
          <w:sz w:val="22"/>
          <w:szCs w:val="22"/>
        </w:rPr>
        <w:t xml:space="preserve"> </w:t>
      </w:r>
      <w:r w:rsidR="004768BB">
        <w:rPr>
          <w:rFonts w:ascii="Arial" w:hAnsi="Arial" w:cs="Arial"/>
          <w:sz w:val="22"/>
          <w:szCs w:val="22"/>
        </w:rPr>
        <w:t xml:space="preserve">The Health Department will constantly reassess </w:t>
      </w:r>
      <w:r w:rsidR="00E35A61">
        <w:rPr>
          <w:rFonts w:ascii="Arial" w:hAnsi="Arial" w:cs="Arial"/>
          <w:sz w:val="22"/>
          <w:szCs w:val="22"/>
        </w:rPr>
        <w:t xml:space="preserve">the situation and begin immunization for other age groups as soon as possible. If you have any questions, please call the Health Department of 812-752-8455. </w:t>
      </w:r>
      <w:r w:rsidR="001D5132">
        <w:rPr>
          <w:rFonts w:ascii="Arial" w:hAnsi="Arial" w:cs="Arial"/>
          <w:sz w:val="22"/>
          <w:szCs w:val="22"/>
        </w:rPr>
        <w:t xml:space="preserve">  </w:t>
      </w:r>
    </w:p>
    <w:p w:rsidR="00396716" w:rsidRPr="003E051B" w:rsidRDefault="00396716" w:rsidP="00596609">
      <w:pPr>
        <w:rPr>
          <w:rFonts w:ascii="Arial" w:hAnsi="Arial" w:cs="Arial"/>
          <w:sz w:val="22"/>
          <w:szCs w:val="22"/>
        </w:rPr>
      </w:pPr>
    </w:p>
    <w:sectPr w:rsidR="00396716" w:rsidRPr="003E0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D1ECB"/>
    <w:multiLevelType w:val="multilevel"/>
    <w:tmpl w:val="67D0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13253C"/>
    <w:multiLevelType w:val="hybridMultilevel"/>
    <w:tmpl w:val="3406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68"/>
    <w:rsid w:val="000073D1"/>
    <w:rsid w:val="001814E3"/>
    <w:rsid w:val="001D5132"/>
    <w:rsid w:val="00333452"/>
    <w:rsid w:val="00396716"/>
    <w:rsid w:val="00443BBF"/>
    <w:rsid w:val="004768BB"/>
    <w:rsid w:val="00596609"/>
    <w:rsid w:val="00642ADC"/>
    <w:rsid w:val="006C2C68"/>
    <w:rsid w:val="007112EB"/>
    <w:rsid w:val="00832B65"/>
    <w:rsid w:val="008518CE"/>
    <w:rsid w:val="00921294"/>
    <w:rsid w:val="00BB7C8C"/>
    <w:rsid w:val="00BE6338"/>
    <w:rsid w:val="00D74BE0"/>
    <w:rsid w:val="00DC2C02"/>
    <w:rsid w:val="00E35A61"/>
    <w:rsid w:val="00E62B22"/>
    <w:rsid w:val="00FE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A5A16-D6A5-4530-ACAC-1B6BC24B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C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C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2C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3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D1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967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O'Malley, Jennifer</dc:creator>
  <cp:keywords/>
  <dc:description/>
  <cp:lastModifiedBy>Brittany Combs</cp:lastModifiedBy>
  <cp:revision>5</cp:revision>
  <cp:lastPrinted>2020-03-25T17:05:00Z</cp:lastPrinted>
  <dcterms:created xsi:type="dcterms:W3CDTF">2020-04-27T20:40:00Z</dcterms:created>
  <dcterms:modified xsi:type="dcterms:W3CDTF">2020-04-29T19:11:00Z</dcterms:modified>
</cp:coreProperties>
</file>